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C3D" w:rsidRPr="007A2278" w:rsidRDefault="00162F1A" w:rsidP="007A2278">
      <w:pPr>
        <w:spacing w:line="360" w:lineRule="auto"/>
        <w:jc w:val="center"/>
        <w:rPr>
          <w:b/>
          <w:bCs/>
        </w:rPr>
      </w:pPr>
      <w:r>
        <w:rPr>
          <w:b/>
          <w:bCs/>
        </w:rPr>
        <w:t>Homework 4</w:t>
      </w:r>
    </w:p>
    <w:p w:rsidR="008F7FC4" w:rsidRDefault="008F7FC4" w:rsidP="007A2278">
      <w:pPr>
        <w:spacing w:line="360" w:lineRule="auto"/>
      </w:pPr>
    </w:p>
    <w:p w:rsidR="00D23D0F" w:rsidRDefault="00B52631" w:rsidP="00D23D0F">
      <w:pPr>
        <w:pStyle w:val="BodyTextIndent2"/>
        <w:widowControl w:val="0"/>
        <w:tabs>
          <w:tab w:val="left" w:pos="1080"/>
        </w:tabs>
        <w:spacing w:line="360" w:lineRule="auto"/>
        <w:ind w:left="1080" w:hanging="1080"/>
        <w:rPr>
          <w:color w:val="0000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67" type="#_x0000_t75" style="position:absolute;left:0;text-align:left;margin-left:192pt;margin-top:0;width:260.25pt;height:118.5pt;z-index:1;mso-position-horizontal-relative:text;mso-position-vertical-relative:text">
            <v:imagedata r:id="rId6" o:title=""/>
            <w10:wrap type="square"/>
          </v:shape>
        </w:pict>
      </w:r>
      <w:r w:rsidR="00D23D0F">
        <w:rPr>
          <w:b/>
          <w:bCs/>
          <w:color w:val="000000"/>
        </w:rPr>
        <w:t>P15.1.6</w:t>
      </w:r>
      <w:r w:rsidR="00D23D0F" w:rsidRPr="009259F1">
        <w:rPr>
          <w:b/>
          <w:bCs/>
          <w:color w:val="000000"/>
        </w:rPr>
        <w:tab/>
      </w:r>
      <w:r w:rsidR="00D23D0F" w:rsidRPr="00F57C61">
        <w:rPr>
          <w:color w:val="000000"/>
        </w:rPr>
        <w:t xml:space="preserve">(a) </w:t>
      </w:r>
      <w:r w:rsidR="00D23D0F" w:rsidRPr="009259F1">
        <w:rPr>
          <w:color w:val="000000"/>
        </w:rPr>
        <w:t>Derive the transfer function</w:t>
      </w:r>
      <w:r w:rsidR="00D23D0F">
        <w:rPr>
          <w:color w:val="000000"/>
        </w:rPr>
        <w:t xml:space="preserve"> of the circuit of Figure P15.1.6; (b)</w:t>
      </w:r>
      <w:r w:rsidR="00D23D0F" w:rsidRPr="009259F1">
        <w:rPr>
          <w:color w:val="000000"/>
        </w:rPr>
        <w:t xml:space="preserve"> determine </w:t>
      </w:r>
      <w:r w:rsidR="00D23D0F" w:rsidRPr="00F03F70">
        <w:rPr>
          <w:i/>
          <w:iCs/>
          <w:color w:val="000000"/>
        </w:rPr>
        <w:t>L</w:t>
      </w:r>
      <w:r w:rsidR="00D23D0F" w:rsidRPr="009259F1">
        <w:rPr>
          <w:color w:val="000000"/>
        </w:rPr>
        <w:t xml:space="preserve"> and </w:t>
      </w:r>
      <w:r w:rsidR="00D23D0F" w:rsidRPr="00F03F70">
        <w:rPr>
          <w:i/>
          <w:iCs/>
          <w:color w:val="000000"/>
        </w:rPr>
        <w:t>C</w:t>
      </w:r>
      <w:r w:rsidR="00D23D0F" w:rsidRPr="009259F1">
        <w:rPr>
          <w:color w:val="000000"/>
        </w:rPr>
        <w:t xml:space="preserve"> so as to have a second-order, lowpass, n</w:t>
      </w:r>
      <w:r w:rsidR="00D23D0F">
        <w:rPr>
          <w:color w:val="000000"/>
        </w:rPr>
        <w:t xml:space="preserve">ormalized Butterworth response, with </w:t>
      </w:r>
      <w:r w:rsidR="00D23D0F" w:rsidRPr="00A0368C">
        <w:rPr>
          <w:i/>
          <w:iCs/>
          <w:color w:val="000000"/>
        </w:rPr>
        <w:t>R</w:t>
      </w:r>
      <w:r w:rsidR="00D23D0F" w:rsidRPr="00A0368C">
        <w:rPr>
          <w:color w:val="000000"/>
          <w:vertAlign w:val="subscript"/>
        </w:rPr>
        <w:t>1</w:t>
      </w:r>
      <w:r w:rsidR="00D23D0F">
        <w:rPr>
          <w:color w:val="000000"/>
        </w:rPr>
        <w:t xml:space="preserve"> = 2 </w:t>
      </w:r>
      <w:r w:rsidR="00D23D0F">
        <w:rPr>
          <w:color w:val="000000"/>
        </w:rPr>
        <w:sym w:font="Symbol" w:char="F057"/>
      </w:r>
      <w:r w:rsidR="00D23D0F">
        <w:rPr>
          <w:color w:val="000000"/>
        </w:rPr>
        <w:t xml:space="preserve"> and </w:t>
      </w:r>
      <w:r w:rsidR="00D23D0F" w:rsidRPr="00A0368C">
        <w:rPr>
          <w:i/>
          <w:iCs/>
          <w:color w:val="000000"/>
        </w:rPr>
        <w:t>R</w:t>
      </w:r>
      <w:r w:rsidR="00D23D0F">
        <w:rPr>
          <w:color w:val="000000"/>
          <w:vertAlign w:val="subscript"/>
        </w:rPr>
        <w:t>2</w:t>
      </w:r>
      <w:r w:rsidR="00D23D0F">
        <w:rPr>
          <w:color w:val="000000"/>
        </w:rPr>
        <w:t xml:space="preserve"> = 1 </w:t>
      </w:r>
      <w:r w:rsidR="00D23D0F">
        <w:rPr>
          <w:color w:val="000000"/>
        </w:rPr>
        <w:sym w:font="Symbol" w:char="F057"/>
      </w:r>
      <w:r w:rsidR="00D23D0F">
        <w:rPr>
          <w:color w:val="000000"/>
        </w:rPr>
        <w:t>;</w:t>
      </w:r>
      <w:r w:rsidR="00D23D0F" w:rsidRPr="009259F1">
        <w:rPr>
          <w:color w:val="000000"/>
        </w:rPr>
        <w:t xml:space="preserve"> </w:t>
      </w:r>
      <w:r w:rsidR="00D23D0F">
        <w:rPr>
          <w:color w:val="000000"/>
        </w:rPr>
        <w:t xml:space="preserve">(c) </w:t>
      </w:r>
      <w:r w:rsidR="00D23D0F" w:rsidRPr="009259F1">
        <w:rPr>
          <w:color w:val="000000"/>
        </w:rPr>
        <w:t xml:space="preserve">scale the parameters so as to have </w:t>
      </w:r>
      <w:r w:rsidR="00D23D0F" w:rsidRPr="009259F1">
        <w:rPr>
          <w:i/>
          <w:iCs/>
          <w:color w:val="000000"/>
        </w:rPr>
        <w:t>R</w:t>
      </w:r>
      <w:r w:rsidR="00D23D0F">
        <w:rPr>
          <w:i/>
          <w:iCs/>
          <w:color w:val="000000"/>
          <w:vertAlign w:val="subscript"/>
        </w:rPr>
        <w:t>2</w:t>
      </w:r>
      <w:r w:rsidR="00D23D0F" w:rsidRPr="009259F1">
        <w:rPr>
          <w:color w:val="000000"/>
        </w:rPr>
        <w:t xml:space="preserve"> = 10 k</w:t>
      </w:r>
      <w:r w:rsidR="00D23D0F" w:rsidRPr="009259F1">
        <w:rPr>
          <w:color w:val="000000"/>
        </w:rPr>
        <w:sym w:font="Symbol" w:char="F057"/>
      </w:r>
      <w:r w:rsidR="00D23D0F" w:rsidRPr="009259F1">
        <w:rPr>
          <w:color w:val="000000"/>
        </w:rPr>
        <w:t xml:space="preserve"> and </w:t>
      </w:r>
      <w:r w:rsidR="00D23D0F">
        <w:rPr>
          <w:color w:val="000000"/>
        </w:rPr>
        <w:t>a</w:t>
      </w:r>
      <w:r w:rsidR="00D23D0F" w:rsidRPr="009259F1">
        <w:rPr>
          <w:color w:val="000000"/>
        </w:rPr>
        <w:t xml:space="preserve"> 3-dB </w:t>
      </w:r>
      <w:r w:rsidR="00D23D0F">
        <w:rPr>
          <w:color w:val="000000"/>
        </w:rPr>
        <w:t xml:space="preserve">cutoff </w:t>
      </w:r>
      <w:r w:rsidR="00D23D0F" w:rsidRPr="009259F1">
        <w:rPr>
          <w:color w:val="000000"/>
        </w:rPr>
        <w:t xml:space="preserve">frequency </w:t>
      </w:r>
      <w:r w:rsidR="00D23D0F">
        <w:rPr>
          <w:i/>
          <w:iCs/>
          <w:color w:val="000000"/>
        </w:rPr>
        <w:t>f</w:t>
      </w:r>
      <w:r w:rsidR="00D23D0F" w:rsidRPr="009259F1">
        <w:rPr>
          <w:color w:val="000000"/>
          <w:vertAlign w:val="subscript"/>
        </w:rPr>
        <w:t>0</w:t>
      </w:r>
      <w:r w:rsidR="00D23D0F" w:rsidRPr="009259F1">
        <w:rPr>
          <w:color w:val="000000"/>
        </w:rPr>
        <w:t xml:space="preserve"> = 10 kHz.</w:t>
      </w:r>
    </w:p>
    <w:p w:rsidR="00287238" w:rsidRDefault="00D23D0F" w:rsidP="00287238">
      <w:pPr>
        <w:widowControl w:val="0"/>
        <w:spacing w:line="360" w:lineRule="auto"/>
      </w:pPr>
      <w:r>
        <w:rPr>
          <w:b/>
          <w:bCs/>
          <w:color w:val="000000"/>
        </w:rPr>
        <w:t>Solution:</w:t>
      </w:r>
      <w:r>
        <w:t xml:space="preserve"> (a) </w:t>
      </w:r>
      <w:r w:rsidRPr="002B664C">
        <w:t xml:space="preserve">The impedance of </w:t>
      </w:r>
      <w:r w:rsidRPr="002B664C">
        <w:rPr>
          <w:i/>
        </w:rPr>
        <w:t>C</w:t>
      </w:r>
      <w:r w:rsidRPr="002B664C">
        <w:t xml:space="preserve"> in parallel with </w:t>
      </w:r>
      <w:r w:rsidRPr="002B664C">
        <w:rPr>
          <w:i/>
        </w:rPr>
        <w:t>L</w:t>
      </w:r>
      <w:r w:rsidRPr="002B664C">
        <w:t xml:space="preserve"> and </w:t>
      </w:r>
      <w:r w:rsidRPr="002B664C">
        <w:rPr>
          <w:i/>
        </w:rPr>
        <w:t>R</w:t>
      </w:r>
      <w:r w:rsidRPr="002B664C">
        <w:rPr>
          <w:vertAlign w:val="subscript"/>
        </w:rPr>
        <w:t>2</w:t>
      </w:r>
      <w:r w:rsidRPr="002B664C">
        <w:t xml:space="preserve"> is</w:t>
      </w:r>
      <w:proofErr w:type="gramStart"/>
      <w:r w:rsidRPr="002B664C">
        <w:t>:</w:t>
      </w:r>
      <w:proofErr w:type="gramEnd"/>
      <w:r w:rsidRPr="002B664C">
        <w:rPr>
          <w:position w:val="-28"/>
        </w:rPr>
        <w:object w:dxaOrig="1880" w:dyaOrig="639">
          <v:shape id="_x0000_i1025" type="#_x0000_t75" style="width:93.9pt;height:31.7pt" o:ole="">
            <v:imagedata r:id="rId7" o:title=""/>
          </v:shape>
          <o:OLEObject Type="Embed" ProgID="Equation.3" ShapeID="_x0000_i1025" DrawAspect="Content" ObjectID="_1486489933" r:id="rId8"/>
        </w:object>
      </w:r>
      <w:r w:rsidRPr="002B664C">
        <w:t xml:space="preserve">= </w:t>
      </w:r>
      <w:r w:rsidRPr="002B664C">
        <w:rPr>
          <w:position w:val="-28"/>
        </w:rPr>
        <w:object w:dxaOrig="1640" w:dyaOrig="639">
          <v:shape id="_x0000_i1026" type="#_x0000_t75" style="width:81.8pt;height:31.7pt" o:ole="">
            <v:imagedata r:id="rId9" o:title=""/>
          </v:shape>
          <o:OLEObject Type="Embed" ProgID="Equation.3" ShapeID="_x0000_i1026" DrawAspect="Content" ObjectID="_1486489934" r:id="rId10"/>
        </w:object>
      </w:r>
      <w:r w:rsidRPr="002B664C">
        <w:t>. It follows that</w:t>
      </w:r>
      <w:proofErr w:type="gramStart"/>
      <w:r w:rsidRPr="002B664C">
        <w:t xml:space="preserve">: </w:t>
      </w:r>
      <w:r w:rsidR="00287238" w:rsidRPr="00287238">
        <w:rPr>
          <w:position w:val="-30"/>
        </w:rPr>
        <w:object w:dxaOrig="2420" w:dyaOrig="680">
          <v:shape id="_x0000_i1027" type="#_x0000_t75" style="width:120.95pt;height:34pt" o:ole="">
            <v:imagedata r:id="rId11" o:title=""/>
          </v:shape>
          <o:OLEObject Type="Embed" ProgID="Equation.3" ShapeID="_x0000_i1027" DrawAspect="Content" ObjectID="_1486489935" r:id="rId12"/>
        </w:object>
      </w:r>
      <w:r w:rsidR="00287238">
        <w:t xml:space="preserve"> </w:t>
      </w:r>
      <w:r w:rsidR="00287238" w:rsidRPr="002B664C">
        <w:rPr>
          <w:position w:val="-62"/>
        </w:rPr>
        <w:object w:dxaOrig="3739" w:dyaOrig="980">
          <v:shape id="_x0000_i1028" type="#_x0000_t75" style="width:187.2pt;height:48.95pt" o:ole="">
            <v:imagedata r:id="rId13" o:title=""/>
          </v:shape>
          <o:OLEObject Type="Embed" ProgID="Equation.3" ShapeID="_x0000_i1028" DrawAspect="Content" ObjectID="_1486489936" r:id="rId14"/>
        </w:object>
      </w:r>
      <w:r w:rsidR="00287238">
        <w:t>.</w:t>
      </w:r>
    </w:p>
    <w:p w:rsidR="00287238" w:rsidRDefault="00287238" w:rsidP="001E5BC9">
      <w:pPr>
        <w:widowControl w:val="0"/>
        <w:spacing w:line="360" w:lineRule="auto"/>
      </w:pPr>
      <w:r>
        <w:t xml:space="preserve">(b) </w:t>
      </w:r>
      <w:r w:rsidR="00D23D0F" w:rsidRPr="002B664C">
        <w:t xml:space="preserve">Substituting </w:t>
      </w:r>
      <w:r w:rsidR="00D23D0F" w:rsidRPr="002B664C">
        <w:rPr>
          <w:i/>
        </w:rPr>
        <w:t>R</w:t>
      </w:r>
      <w:r w:rsidR="00D23D0F" w:rsidRPr="002B664C">
        <w:rPr>
          <w:vertAlign w:val="subscript"/>
        </w:rPr>
        <w:t>1</w:t>
      </w:r>
      <w:r w:rsidR="00D23D0F" w:rsidRPr="002B664C">
        <w:t xml:space="preserve"> = 2 </w:t>
      </w:r>
      <w:r w:rsidR="00D23D0F" w:rsidRPr="002B664C">
        <w:sym w:font="Symbol" w:char="F057"/>
      </w:r>
      <w:r w:rsidR="00D23D0F" w:rsidRPr="002B664C">
        <w:t xml:space="preserve"> and </w:t>
      </w:r>
      <w:r w:rsidR="00D23D0F" w:rsidRPr="002B664C">
        <w:rPr>
          <w:i/>
        </w:rPr>
        <w:t>R</w:t>
      </w:r>
      <w:r w:rsidR="00D23D0F" w:rsidRPr="002B664C">
        <w:rPr>
          <w:vertAlign w:val="subscript"/>
        </w:rPr>
        <w:t>2</w:t>
      </w:r>
      <w:r w:rsidR="00D23D0F" w:rsidRPr="002B664C">
        <w:t xml:space="preserve"> = </w:t>
      </w:r>
      <w:proofErr w:type="gramStart"/>
      <w:r w:rsidR="00D23D0F" w:rsidRPr="002B664C">
        <w:t xml:space="preserve">1 </w:t>
      </w:r>
      <w:proofErr w:type="gramEnd"/>
      <w:r w:rsidR="00D23D0F" w:rsidRPr="002B664C">
        <w:sym w:font="Symbol" w:char="F057"/>
      </w:r>
      <w:r w:rsidR="00D23D0F" w:rsidRPr="002B664C">
        <w:t xml:space="preserve">, the denominator becomes: </w:t>
      </w:r>
      <w:r w:rsidR="00D23D0F" w:rsidRPr="002B664C">
        <w:rPr>
          <w:position w:val="-6"/>
        </w:rPr>
        <w:object w:dxaOrig="460" w:dyaOrig="320">
          <v:shape id="_x0000_i1029" type="#_x0000_t75" style="width:23.05pt;height:16.15pt" o:ole="">
            <v:imagedata r:id="rId15" o:title=""/>
          </v:shape>
          <o:OLEObject Type="Embed" ProgID="Equation.3" ShapeID="_x0000_i1029" DrawAspect="Content" ObjectID="_1486489937" r:id="rId16"/>
        </w:object>
      </w:r>
      <w:r w:rsidR="00D23D0F" w:rsidRPr="002B664C">
        <w:rPr>
          <w:position w:val="-26"/>
        </w:rPr>
        <w:object w:dxaOrig="1740" w:dyaOrig="639">
          <v:shape id="_x0000_i1030" type="#_x0000_t75" style="width:87pt;height:31.7pt" o:ole="">
            <v:imagedata r:id="rId17" o:title=""/>
          </v:shape>
          <o:OLEObject Type="Embed" ProgID="Equation.3" ShapeID="_x0000_i1030" DrawAspect="Content" ObjectID="_1486489938" r:id="rId18"/>
        </w:object>
      </w:r>
      <w:r w:rsidR="00D23D0F" w:rsidRPr="002B664C">
        <w:t xml:space="preserve">. For a </w:t>
      </w:r>
      <w:r w:rsidR="00932247">
        <w:t xml:space="preserve">normalized </w:t>
      </w:r>
      <w:r w:rsidR="00D23D0F" w:rsidRPr="002B664C">
        <w:t xml:space="preserve">Butterworth response, </w:t>
      </w:r>
      <w:r w:rsidR="00D23D0F" w:rsidRPr="002B664C">
        <w:rPr>
          <w:position w:val="-22"/>
        </w:rPr>
        <w:object w:dxaOrig="760" w:dyaOrig="580">
          <v:shape id="_x0000_i1031" type="#_x0000_t75" style="width:38pt;height:28.8pt" o:ole="">
            <v:imagedata r:id="rId19" o:title=""/>
          </v:shape>
          <o:OLEObject Type="Embed" ProgID="Equation.3" ShapeID="_x0000_i1031" DrawAspect="Content" ObjectID="_1486489939" r:id="rId20"/>
        </w:object>
      </w:r>
      <w:r w:rsidR="00D23D0F" w:rsidRPr="002B664C">
        <w:t xml:space="preserve"> </w:t>
      </w:r>
      <w:proofErr w:type="gramStart"/>
      <w:r w:rsidR="00D23D0F" w:rsidRPr="002B664C">
        <w:t xml:space="preserve">and </w:t>
      </w:r>
      <w:proofErr w:type="gramEnd"/>
      <w:r w:rsidR="00D23D0F" w:rsidRPr="002B664C">
        <w:rPr>
          <w:position w:val="-22"/>
        </w:rPr>
        <w:object w:dxaOrig="1280" w:dyaOrig="580">
          <v:shape id="_x0000_i1032" type="#_x0000_t75" style="width:63.95pt;height:28.8pt" o:ole="">
            <v:imagedata r:id="rId21" o:title=""/>
          </v:shape>
          <o:OLEObject Type="Embed" ProgID="Equation.3" ShapeID="_x0000_i1032" DrawAspect="Content" ObjectID="_1486489940" r:id="rId22"/>
        </w:object>
      </w:r>
      <w:r w:rsidR="00D23D0F" w:rsidRPr="002B664C">
        <w:t xml:space="preserve">. This gives </w:t>
      </w:r>
      <w:r w:rsidR="00D23D0F" w:rsidRPr="002B664C">
        <w:rPr>
          <w:position w:val="-22"/>
        </w:rPr>
        <w:object w:dxaOrig="1500" w:dyaOrig="620">
          <v:shape id="_x0000_i1033" type="#_x0000_t75" style="width:74.9pt;height:31.1pt" o:ole="">
            <v:imagedata r:id="rId23" o:title=""/>
          </v:shape>
          <o:OLEObject Type="Embed" ProgID="Equation.3" ShapeID="_x0000_i1033" DrawAspect="Content" ObjectID="_1486489941" r:id="rId24"/>
        </w:object>
      </w:r>
      <w:r w:rsidR="00D23D0F" w:rsidRPr="002B664C">
        <w:t xml:space="preserve"> </w:t>
      </w:r>
      <w:r w:rsidR="00A25FE5">
        <w:t xml:space="preserve">= </w:t>
      </w:r>
      <w:r w:rsidR="0039618F">
        <w:t xml:space="preserve">1.6730 </w:t>
      </w:r>
      <w:r w:rsidR="00D23D0F" w:rsidRPr="002B664C">
        <w:t xml:space="preserve">F and </w:t>
      </w:r>
      <w:r w:rsidR="00D23D0F" w:rsidRPr="002B664C">
        <w:rPr>
          <w:position w:val="-22"/>
        </w:rPr>
        <w:object w:dxaOrig="1460" w:dyaOrig="620">
          <v:shape id="_x0000_i1034" type="#_x0000_t75" style="width:73.15pt;height:31.1pt" o:ole="">
            <v:imagedata r:id="rId25" o:title=""/>
          </v:shape>
          <o:OLEObject Type="Embed" ProgID="Equation.3" ShapeID="_x0000_i1034" DrawAspect="Content" ObjectID="_1486489942" r:id="rId26"/>
        </w:object>
      </w:r>
      <w:r w:rsidR="00D23D0F" w:rsidRPr="002B664C">
        <w:t xml:space="preserve"> </w:t>
      </w:r>
      <w:r w:rsidR="0039618F">
        <w:t xml:space="preserve">= 0.8966 </w:t>
      </w:r>
      <w:r w:rsidR="00D23D0F" w:rsidRPr="002B664C">
        <w:t xml:space="preserve">H, or </w:t>
      </w:r>
      <w:r w:rsidR="00D23D0F" w:rsidRPr="002B664C">
        <w:rPr>
          <w:position w:val="-22"/>
        </w:rPr>
        <w:object w:dxaOrig="1500" w:dyaOrig="620">
          <v:shape id="_x0000_i1035" type="#_x0000_t75" style="width:74.9pt;height:31.1pt" o:ole="">
            <v:imagedata r:id="rId27" o:title=""/>
          </v:shape>
          <o:OLEObject Type="Embed" ProgID="Equation.3" ShapeID="_x0000_i1035" DrawAspect="Content" ObjectID="_1486489943" r:id="rId28"/>
        </w:object>
      </w:r>
      <w:r w:rsidR="0039618F">
        <w:t xml:space="preserve">= 0.4483 </w:t>
      </w:r>
      <w:r w:rsidR="00D23D0F" w:rsidRPr="002B664C">
        <w:t xml:space="preserve">F and </w:t>
      </w:r>
      <w:r w:rsidR="00D23D0F" w:rsidRPr="002B664C">
        <w:rPr>
          <w:position w:val="-22"/>
        </w:rPr>
        <w:object w:dxaOrig="1460" w:dyaOrig="620">
          <v:shape id="_x0000_i1036" type="#_x0000_t75" style="width:73.15pt;height:31.1pt" o:ole="">
            <v:imagedata r:id="rId29" o:title=""/>
          </v:shape>
          <o:OLEObject Type="Embed" ProgID="Equation.3" ShapeID="_x0000_i1036" DrawAspect="Content" ObjectID="_1486489944" r:id="rId30"/>
        </w:object>
      </w:r>
      <w:r w:rsidR="00D23D0F" w:rsidRPr="002B664C">
        <w:t xml:space="preserve"> </w:t>
      </w:r>
      <w:r w:rsidR="0039618F">
        <w:t xml:space="preserve">= 3.3460 H, with </w:t>
      </w:r>
      <w:r w:rsidR="001E5BC9" w:rsidRPr="001E5BC9">
        <w:rPr>
          <w:i/>
          <w:iCs/>
        </w:rPr>
        <w:sym w:font="Symbol" w:char="F077"/>
      </w:r>
      <w:r w:rsidR="001E5BC9" w:rsidRPr="001E5BC9">
        <w:rPr>
          <w:vertAlign w:val="subscript"/>
        </w:rPr>
        <w:t>0</w:t>
      </w:r>
      <w:r w:rsidR="001E5BC9">
        <w:t xml:space="preserve"> = 1</w:t>
      </w:r>
      <w:r w:rsidR="0039618F">
        <w:t xml:space="preserve"> rad/s.</w:t>
      </w:r>
    </w:p>
    <w:p w:rsidR="00D23D0F" w:rsidRDefault="00287238" w:rsidP="00B52631">
      <w:pPr>
        <w:widowControl w:val="0"/>
        <w:spacing w:line="360" w:lineRule="auto"/>
        <w:rPr>
          <w:b/>
          <w:bCs/>
          <w:color w:val="000000"/>
        </w:rPr>
      </w:pPr>
      <w:r>
        <w:t>(c)</w:t>
      </w:r>
      <w:r w:rsidR="00D23D0F" w:rsidRPr="002B664C">
        <w:t xml:space="preserve"> To scale, </w:t>
      </w:r>
      <w:r w:rsidR="00D23D0F" w:rsidRPr="002B664C">
        <w:rPr>
          <w:i/>
          <w:iCs/>
        </w:rPr>
        <w:t>R</w:t>
      </w:r>
      <w:r w:rsidR="00D23D0F" w:rsidRPr="002B664C">
        <w:rPr>
          <w:i/>
          <w:vertAlign w:val="subscript"/>
        </w:rPr>
        <w:t>L</w:t>
      </w:r>
      <w:r w:rsidR="00D23D0F" w:rsidRPr="002B664C">
        <w:t xml:space="preserve"> = </w:t>
      </w:r>
      <w:r w:rsidR="00D23D0F" w:rsidRPr="002B664C">
        <w:rPr>
          <w:i/>
        </w:rPr>
        <w:t>R</w:t>
      </w:r>
      <w:r w:rsidR="00D23D0F" w:rsidRPr="002B664C">
        <w:rPr>
          <w:vertAlign w:val="subscript"/>
        </w:rPr>
        <w:t>2</w:t>
      </w:r>
      <w:r w:rsidR="00D23D0F" w:rsidRPr="002B664C">
        <w:t xml:space="preserve"> to 10 k</w:t>
      </w:r>
      <w:r w:rsidR="00D23D0F" w:rsidRPr="002B664C">
        <w:sym w:font="Symbol" w:char="F057"/>
      </w:r>
      <w:r w:rsidR="00D23D0F" w:rsidRPr="002B664C">
        <w:t xml:space="preserve">, </w:t>
      </w:r>
      <w:r w:rsidR="00D23D0F" w:rsidRPr="002B664C">
        <w:rPr>
          <w:i/>
          <w:iCs/>
        </w:rPr>
        <w:t>k</w:t>
      </w:r>
      <w:r w:rsidR="00D23D0F" w:rsidRPr="002B664C">
        <w:rPr>
          <w:i/>
          <w:vertAlign w:val="subscript"/>
        </w:rPr>
        <w:t>m</w:t>
      </w:r>
      <w:r w:rsidR="00D23D0F" w:rsidRPr="002B664C">
        <w:t xml:space="preserve"> </w:t>
      </w:r>
      <w:r w:rsidR="00D23D0F" w:rsidRPr="002B664C">
        <w:sym w:font="Symbol" w:char="F03D"/>
      </w:r>
      <w:r w:rsidR="00D23D0F" w:rsidRPr="002B664C">
        <w:t xml:space="preserve"> 10</w:t>
      </w:r>
      <w:r w:rsidR="00D23D0F" w:rsidRPr="002B664C">
        <w:rPr>
          <w:vertAlign w:val="superscript"/>
        </w:rPr>
        <w:t>4</w:t>
      </w:r>
      <w:r w:rsidR="00D23D0F" w:rsidRPr="002B664C">
        <w:t xml:space="preserve">; to scale </w:t>
      </w:r>
      <w:r w:rsidR="00D23D0F" w:rsidRPr="002B664C">
        <w:rPr>
          <w:i/>
          <w:iCs/>
        </w:rPr>
        <w:t>f</w:t>
      </w:r>
      <w:r w:rsidR="00D23D0F" w:rsidRPr="002B664C">
        <w:rPr>
          <w:iCs/>
          <w:vertAlign w:val="subscript"/>
        </w:rPr>
        <w:t>0</w:t>
      </w:r>
      <w:r w:rsidR="00D23D0F" w:rsidRPr="002B664C">
        <w:rPr>
          <w:i/>
          <w:iCs/>
        </w:rPr>
        <w:t xml:space="preserve"> </w:t>
      </w:r>
      <w:r w:rsidR="00D23D0F" w:rsidRPr="002B664C">
        <w:sym w:font="Symbol" w:char="F03D"/>
      </w:r>
      <w:r w:rsidR="00D23D0F" w:rsidRPr="002B664C">
        <w:t xml:space="preserve"> 10 kHz,</w:t>
      </w:r>
      <w:r>
        <w:t xml:space="preserve"> </w:t>
      </w:r>
      <w:proofErr w:type="spellStart"/>
      <w:proofErr w:type="gramStart"/>
      <w:r w:rsidR="00D23D0F" w:rsidRPr="002B664C">
        <w:rPr>
          <w:i/>
          <w:iCs/>
        </w:rPr>
        <w:t>k</w:t>
      </w:r>
      <w:r w:rsidR="00D23D0F" w:rsidRPr="002B664C">
        <w:rPr>
          <w:i/>
          <w:vertAlign w:val="subscript"/>
        </w:rPr>
        <w:t>f</w:t>
      </w:r>
      <w:proofErr w:type="spellEnd"/>
      <w:r w:rsidR="00D23D0F" w:rsidRPr="002B664C">
        <w:t xml:space="preserve"> </w:t>
      </w:r>
      <w:r w:rsidR="00D23D0F" w:rsidRPr="002B664C">
        <w:sym w:font="Symbol" w:char="F03D"/>
      </w:r>
      <w:proofErr w:type="gramEnd"/>
      <w:r w:rsidR="00D23D0F" w:rsidRPr="002B664C">
        <w:t xml:space="preserve"> </w:t>
      </w:r>
      <w:r w:rsidR="001E5BC9" w:rsidRPr="001E5BC9">
        <w:rPr>
          <w:position w:val="-22"/>
        </w:rPr>
        <w:object w:dxaOrig="1740" w:dyaOrig="620">
          <v:shape id="_x0000_i1040" type="#_x0000_t75" style="width:87pt;height:31.1pt" o:ole="">
            <v:imagedata r:id="rId31" o:title=""/>
          </v:shape>
          <o:OLEObject Type="Embed" ProgID="Equation.3" ShapeID="_x0000_i1040" DrawAspect="Content" ObjectID="_1486489945" r:id="rId32"/>
        </w:object>
      </w:r>
      <w:r w:rsidR="00D23D0F" w:rsidRPr="002B664C">
        <w:t xml:space="preserve">; hence </w:t>
      </w:r>
      <w:r w:rsidR="00D23D0F" w:rsidRPr="002B664C">
        <w:rPr>
          <w:position w:val="-28"/>
        </w:rPr>
        <w:object w:dxaOrig="1180" w:dyaOrig="639">
          <v:shape id="_x0000_i1037" type="#_x0000_t75" style="width:58.75pt;height:31.7pt" o:ole="">
            <v:imagedata r:id="rId33" o:title=""/>
          </v:shape>
          <o:OLEObject Type="Embed" ProgID="Equation.3" ShapeID="_x0000_i1037" DrawAspect="Content" ObjectID="_1486489946" r:id="rId34"/>
        </w:object>
      </w:r>
      <w:r w:rsidR="00D23D0F" w:rsidRPr="002B664C">
        <w:sym w:font="Symbol" w:char="F0BA"/>
      </w:r>
      <w:r w:rsidR="00D23D0F" w:rsidRPr="002B664C">
        <w:t xml:space="preserve"> </w:t>
      </w:r>
      <w:r w:rsidR="001E5BC9" w:rsidRPr="001E5BC9">
        <w:rPr>
          <w:position w:val="-24"/>
        </w:rPr>
        <w:object w:dxaOrig="1440" w:dyaOrig="639">
          <v:shape id="_x0000_i1041" type="#_x0000_t75" style="width:71.4pt;height:31.7pt" o:ole="">
            <v:imagedata r:id="rId35" o:title=""/>
          </v:shape>
          <o:OLEObject Type="Embed" ProgID="Equation.3" ShapeID="_x0000_i1041" DrawAspect="Content" ObjectID="_1486489947" r:id="rId36"/>
        </w:object>
      </w:r>
      <w:r w:rsidR="00D23D0F" w:rsidRPr="002B664C">
        <w:t xml:space="preserve"> </w:t>
      </w:r>
      <w:r w:rsidR="0039618F">
        <w:t xml:space="preserve">= </w:t>
      </w:r>
      <w:r w:rsidR="00B52631">
        <w:t>5</w:t>
      </w:r>
      <w:r w:rsidR="00B055B2">
        <w:t>.</w:t>
      </w:r>
      <w:r w:rsidR="00B52631">
        <w:t>3254</w:t>
      </w:r>
      <w:r w:rsidR="00B055B2">
        <w:t xml:space="preserve"> </w:t>
      </w:r>
      <w:proofErr w:type="spellStart"/>
      <w:r w:rsidR="00D23D0F" w:rsidRPr="002B664C">
        <w:t>nF</w:t>
      </w:r>
      <w:proofErr w:type="spellEnd"/>
      <w:r w:rsidR="00D23D0F" w:rsidRPr="002B664C">
        <w:t xml:space="preserve">, </w:t>
      </w:r>
      <w:r w:rsidR="00B52631">
        <w:t>or 1</w:t>
      </w:r>
      <w:r w:rsidR="00B055B2">
        <w:t>.</w:t>
      </w:r>
      <w:r w:rsidR="00B52631">
        <w:t>4</w:t>
      </w:r>
      <w:r w:rsidR="00B055B2">
        <w:t>2</w:t>
      </w:r>
      <w:r w:rsidR="00B52631">
        <w:t>69</w:t>
      </w:r>
      <w:r w:rsidR="00B055B2">
        <w:t xml:space="preserve"> </w:t>
      </w:r>
      <w:proofErr w:type="spellStart"/>
      <w:r w:rsidR="00B055B2">
        <w:t>nF</w:t>
      </w:r>
      <w:proofErr w:type="spellEnd"/>
      <w:r w:rsidR="00B055B2">
        <w:t xml:space="preserve">, and </w:t>
      </w:r>
      <w:r w:rsidR="00D23D0F" w:rsidRPr="002B664C">
        <w:rPr>
          <w:position w:val="-28"/>
        </w:rPr>
        <w:object w:dxaOrig="1140" w:dyaOrig="639">
          <v:shape id="_x0000_i1038" type="#_x0000_t75" style="width:57pt;height:31.7pt" o:ole="">
            <v:imagedata r:id="rId37" o:title=""/>
          </v:shape>
          <o:OLEObject Type="Embed" ProgID="Equation.3" ShapeID="_x0000_i1038" DrawAspect="Content" ObjectID="_1486489948" r:id="rId38"/>
        </w:object>
      </w:r>
      <w:r w:rsidR="00B52631" w:rsidRPr="002B664C">
        <w:rPr>
          <w:position w:val="-22"/>
        </w:rPr>
        <w:object w:dxaOrig="1120" w:dyaOrig="620">
          <v:shape id="_x0000_i1042" type="#_x0000_t75" style="width:55.85pt;height:30.55pt" o:ole="">
            <v:imagedata r:id="rId39" o:title=""/>
          </v:shape>
          <o:OLEObject Type="Embed" ProgID="Equation.3" ShapeID="_x0000_i1042" DrawAspect="Content" ObjectID="_1486489949" r:id="rId40"/>
        </w:object>
      </w:r>
      <w:r w:rsidR="00D23D0F" w:rsidRPr="002B664C">
        <w:t xml:space="preserve"> </w:t>
      </w:r>
      <w:r w:rsidR="00B055B2">
        <w:t xml:space="preserve">= </w:t>
      </w:r>
      <w:r w:rsidR="00B52631">
        <w:t>0.1427, or 0.5</w:t>
      </w:r>
      <w:r w:rsidR="000C7A78">
        <w:t>3</w:t>
      </w:r>
      <w:r w:rsidR="00B52631">
        <w:t>25</w:t>
      </w:r>
      <w:bookmarkStart w:id="0" w:name="_GoBack"/>
      <w:bookmarkEnd w:id="0"/>
      <w:r w:rsidR="000C7A78">
        <w:t xml:space="preserve"> </w:t>
      </w:r>
      <w:r w:rsidR="00D23D0F" w:rsidRPr="002B664C">
        <w:t>H.</w:t>
      </w:r>
    </w:p>
    <w:p w:rsidR="00D23D0F" w:rsidRPr="00BD1089" w:rsidRDefault="00D23D0F" w:rsidP="007A2278">
      <w:pPr>
        <w:spacing w:line="360" w:lineRule="auto"/>
        <w:rPr>
          <w:bCs/>
          <w:color w:val="000000"/>
        </w:rPr>
      </w:pPr>
    </w:p>
    <w:p w:rsidR="00D23D0F" w:rsidRPr="00BD1089" w:rsidRDefault="00D23D0F" w:rsidP="007A2278">
      <w:pPr>
        <w:spacing w:line="360" w:lineRule="auto"/>
        <w:rPr>
          <w:bCs/>
          <w:color w:val="000000"/>
        </w:rPr>
      </w:pPr>
    </w:p>
    <w:p w:rsidR="00D23D0F" w:rsidRPr="00BD1089" w:rsidRDefault="00D23D0F" w:rsidP="007A2278">
      <w:pPr>
        <w:spacing w:line="360" w:lineRule="auto"/>
        <w:rPr>
          <w:bCs/>
          <w:color w:val="000000"/>
        </w:rPr>
      </w:pPr>
    </w:p>
    <w:p w:rsidR="00D23D0F" w:rsidRPr="00BD1089" w:rsidRDefault="00D23D0F" w:rsidP="007A2278">
      <w:pPr>
        <w:spacing w:line="360" w:lineRule="auto"/>
        <w:rPr>
          <w:bCs/>
          <w:color w:val="000000"/>
        </w:rPr>
      </w:pPr>
    </w:p>
    <w:p w:rsidR="00D23D0F" w:rsidRPr="00BD1089" w:rsidRDefault="00D23D0F" w:rsidP="007A2278">
      <w:pPr>
        <w:spacing w:line="360" w:lineRule="auto"/>
        <w:rPr>
          <w:bCs/>
          <w:color w:val="000000"/>
        </w:rPr>
      </w:pPr>
    </w:p>
    <w:p w:rsidR="00BD1089" w:rsidRDefault="00B52631" w:rsidP="00BD1089">
      <w:pPr>
        <w:widowControl w:val="0"/>
        <w:spacing w:line="360" w:lineRule="auto"/>
        <w:ind w:left="1080" w:hanging="1080"/>
      </w:pPr>
      <w:r>
        <w:lastRenderedPageBreak/>
        <w:pict>
          <v:shape id="_x0000_s1369" type="#_x0000_t75" style="position:absolute;left:0;text-align:left;margin-left:168.65pt;margin-top:2.15pt;width:288.7pt;height:186.8pt;z-index:-3" wrapcoords="11501 0 5105 520 5105 2776 1683 3990 337 4598 337 4771 2132 5552 673 6246 842 6766 9818 6940 9818 9716 7855 10583 7125 11017 561 11624 505 12231 785 12665 8921 13880 9818 13880 9818 15267 673 16395 9818 16655 9818 18043 673 18390 673 18651 12960 19431 3478 19431 3422 20472 4208 20646 4601 20646 13241 20386 13970 19431 13241 19431 21039 18651 21039 18390 13241 18043 20871 16916 13353 16655 15990 15354 16102 14660 15653 14487 13241 13880 20871 13533 21263 13272 19861 11104 19861 9716 20254 9369 20927 8414 19973 6940 20983 6680 20983 6419 19861 5552 19973 520 19524 434 13128 0 11501 0">
            <v:imagedata r:id="rId41" o:title=""/>
            <w10:wrap type="square"/>
          </v:shape>
        </w:pict>
      </w:r>
      <w:r w:rsidR="00D23D0F" w:rsidRPr="0062154C">
        <w:rPr>
          <w:b/>
          <w:bCs/>
          <w:color w:val="008000"/>
        </w:rPr>
        <w:t>P15.3.1</w:t>
      </w:r>
      <w:r w:rsidR="00BD1089">
        <w:rPr>
          <w:b/>
          <w:bCs/>
          <w:color w:val="008000"/>
        </w:rPr>
        <w:tab/>
      </w:r>
      <w:r w:rsidR="00BD1089">
        <w:t xml:space="preserve">Specify the response </w:t>
      </w:r>
      <w:r w:rsidR="00BD1089" w:rsidRPr="00FE0129">
        <w:rPr>
          <w:b/>
          <w:bCs/>
        </w:rPr>
        <w:t>V</w:t>
      </w:r>
      <w:r w:rsidR="00BD1089" w:rsidRPr="00FE0129">
        <w:rPr>
          <w:b/>
          <w:bCs/>
          <w:vertAlign w:val="subscript"/>
        </w:rPr>
        <w:t>O</w:t>
      </w:r>
      <w:r w:rsidR="00BD1089">
        <w:t>/</w:t>
      </w:r>
      <w:r w:rsidR="00BD1089" w:rsidRPr="00FE0129">
        <w:rPr>
          <w:b/>
          <w:bCs/>
        </w:rPr>
        <w:t>V</w:t>
      </w:r>
      <w:r w:rsidR="00BD1089">
        <w:rPr>
          <w:b/>
          <w:bCs/>
          <w:vertAlign w:val="subscript"/>
        </w:rPr>
        <w:t>I</w:t>
      </w:r>
      <w:r w:rsidR="00BD1089">
        <w:t xml:space="preserve"> of the filter circuit of Figure P15.3.1, and determine the passband gain.</w:t>
      </w:r>
    </w:p>
    <w:p w:rsidR="00BD1089" w:rsidRDefault="00F31E7F" w:rsidP="00F31E7F">
      <w:pPr>
        <w:widowControl w:val="0"/>
        <w:spacing w:line="360" w:lineRule="auto"/>
      </w:pPr>
      <w:r w:rsidRPr="00F31E7F">
        <w:rPr>
          <w:b/>
        </w:rPr>
        <w:t>Solution:</w:t>
      </w:r>
      <w:r>
        <w:t xml:space="preserve"> As </w:t>
      </w:r>
      <w:r w:rsidRPr="00F31E7F">
        <w:rPr>
          <w:i/>
        </w:rPr>
        <w:sym w:font="Symbol" w:char="F077"/>
      </w:r>
      <w:r>
        <w:t xml:space="preserve"> </w:t>
      </w:r>
      <w:r>
        <w:sym w:font="Symbol" w:char="F0AE"/>
      </w:r>
      <w:r>
        <w:t xml:space="preserve"> </w:t>
      </w:r>
      <w:r>
        <w:sym w:font="Symbol" w:char="F0A5"/>
      </w:r>
      <w:r>
        <w:t xml:space="preserve">, the inductors behave as open circuits, and the source and op amp are isolated, with the noninverting input connected to ground. Hence, </w:t>
      </w:r>
      <w:r w:rsidRPr="00F31E7F">
        <w:rPr>
          <w:b/>
        </w:rPr>
        <w:t>V</w:t>
      </w:r>
      <w:r w:rsidRPr="00F31E7F">
        <w:rPr>
          <w:b/>
          <w:vertAlign w:val="subscript"/>
        </w:rPr>
        <w:t>O</w:t>
      </w:r>
      <w:r>
        <w:t xml:space="preserve"> = 0. When </w:t>
      </w:r>
      <w:r w:rsidRPr="00F31E7F">
        <w:rPr>
          <w:i/>
        </w:rPr>
        <w:sym w:font="Symbol" w:char="F077"/>
      </w:r>
      <w:r>
        <w:t xml:space="preserve"> </w:t>
      </w:r>
      <w:r>
        <w:sym w:font="Symbol" w:char="F0AE"/>
      </w:r>
      <w:r>
        <w:t xml:space="preserve"> 0, the inductors behave as short circuits, with the op amp in the noninverting configuration having a gain of (1 + 2/1) = 3. It follows that the filter is a s</w:t>
      </w:r>
      <w:r w:rsidR="00BD1089">
        <w:t>econd-order, lowpass</w:t>
      </w:r>
      <w:r>
        <w:t xml:space="preserve"> filter </w:t>
      </w:r>
      <w:r w:rsidR="00BD1089">
        <w:t>of passband gain of 3.</w:t>
      </w:r>
    </w:p>
    <w:p w:rsidR="00BD1089" w:rsidRPr="00B52631" w:rsidRDefault="00BD1089" w:rsidP="00BD1089">
      <w:pPr>
        <w:spacing w:line="360" w:lineRule="auto"/>
        <w:rPr>
          <w:b/>
          <w:bCs/>
          <w:color w:val="000000"/>
        </w:rPr>
      </w:pPr>
    </w:p>
    <w:p w:rsidR="00976883" w:rsidRDefault="00D23D0F" w:rsidP="00976883">
      <w:pPr>
        <w:widowControl w:val="0"/>
        <w:spacing w:line="360" w:lineRule="auto"/>
        <w:ind w:left="1080" w:hanging="1080"/>
      </w:pPr>
      <w:r w:rsidRPr="0062154C">
        <w:rPr>
          <w:b/>
          <w:bCs/>
          <w:color w:val="000000"/>
          <w:bdr w:val="single" w:sz="8" w:space="0" w:color="FF0000"/>
        </w:rPr>
        <w:t>P15.4.4</w:t>
      </w:r>
      <w:r w:rsidR="00976883">
        <w:tab/>
        <w:t xml:space="preserve">Design a broadband bandpass filter having 3-dB cutoff frequencies of 100 Hz and 10 kHz and a passband gain of 2 using 0.2 </w:t>
      </w:r>
      <w:r w:rsidR="00976883">
        <w:sym w:font="Symbol" w:char="F06D"/>
      </w:r>
      <w:r w:rsidR="00976883">
        <w:t xml:space="preserve">F capacitors. The filter is to have </w:t>
      </w:r>
      <w:proofErr w:type="gramStart"/>
      <w:r w:rsidR="00976883">
        <w:t>a very</w:t>
      </w:r>
      <w:proofErr w:type="gramEnd"/>
      <w:r w:rsidR="00976883">
        <w:t xml:space="preserve"> high input impedance.</w:t>
      </w:r>
    </w:p>
    <w:p w:rsidR="00976883" w:rsidRDefault="00976883" w:rsidP="00D83AC9">
      <w:pPr>
        <w:widowControl w:val="0"/>
        <w:spacing w:line="360" w:lineRule="auto"/>
      </w:pPr>
      <w:r w:rsidRPr="00D83AC9">
        <w:rPr>
          <w:b/>
        </w:rPr>
        <w:t>Solution:</w:t>
      </w:r>
      <w:r>
        <w:t xml:space="preserve"> </w:t>
      </w:r>
      <w:r w:rsidRPr="00623CB3">
        <w:t xml:space="preserve">For the lowpass filter, </w:t>
      </w:r>
      <w:proofErr w:type="spellStart"/>
      <w:r w:rsidRPr="00F74000">
        <w:rPr>
          <w:i/>
          <w:iCs/>
        </w:rPr>
        <w:t>R</w:t>
      </w:r>
      <w:r w:rsidRPr="00F74000">
        <w:rPr>
          <w:i/>
          <w:iCs/>
          <w:vertAlign w:val="subscript"/>
        </w:rPr>
        <w:t>fl</w:t>
      </w:r>
      <w:proofErr w:type="spellEnd"/>
      <w:r>
        <w:t xml:space="preserve"> = 1</w:t>
      </w:r>
      <w:proofErr w:type="gramStart"/>
      <w:r>
        <w:t>/(</w:t>
      </w:r>
      <w:proofErr w:type="gramEnd"/>
      <w:r w:rsidRPr="00F74000">
        <w:rPr>
          <w:i/>
          <w:iCs/>
        </w:rPr>
        <w:sym w:font="Symbol" w:char="F077"/>
      </w:r>
      <w:r w:rsidRPr="00F74000">
        <w:rPr>
          <w:i/>
          <w:iCs/>
          <w:vertAlign w:val="subscript"/>
        </w:rPr>
        <w:t>c</w:t>
      </w:r>
      <w:r>
        <w:rPr>
          <w:vertAlign w:val="subscript"/>
        </w:rPr>
        <w:t>2</w:t>
      </w:r>
      <w:r w:rsidRPr="00F74000">
        <w:rPr>
          <w:i/>
          <w:iCs/>
        </w:rPr>
        <w:t>C</w:t>
      </w:r>
      <w:r>
        <w:rPr>
          <w:i/>
          <w:iCs/>
          <w:vertAlign w:val="subscript"/>
        </w:rPr>
        <w:t>fl</w:t>
      </w:r>
      <w:r>
        <w:t>) = 1/(2</w:t>
      </w:r>
      <w:r w:rsidRPr="00F74000">
        <w:rPr>
          <w:i/>
          <w:iCs/>
        </w:rPr>
        <w:sym w:font="Symbol" w:char="F070"/>
      </w:r>
      <w:r>
        <w:sym w:font="Symbol" w:char="F0B4"/>
      </w:r>
      <w:r>
        <w:t>10,000</w:t>
      </w:r>
      <w:r>
        <w:sym w:font="Symbol" w:char="F0B4"/>
      </w:r>
      <w:r w:rsidR="00D83AC9">
        <w:t>2</w:t>
      </w:r>
      <w:r>
        <w:sym w:font="Symbol" w:char="F0B4"/>
      </w:r>
      <w:r>
        <w:t>10</w:t>
      </w:r>
      <w:r w:rsidRPr="00F74000">
        <w:rPr>
          <w:vertAlign w:val="superscript"/>
        </w:rPr>
        <w:t>-</w:t>
      </w:r>
      <w:r w:rsidR="00D83AC9">
        <w:rPr>
          <w:vertAlign w:val="superscript"/>
        </w:rPr>
        <w:t>7</w:t>
      </w:r>
      <w:r>
        <w:t xml:space="preserve">) </w:t>
      </w:r>
      <w:r w:rsidR="00D83AC9">
        <w:t xml:space="preserve">79.58 </w:t>
      </w:r>
      <w:r w:rsidRPr="00623CB3">
        <w:sym w:font="Symbol" w:char="F040"/>
      </w:r>
      <w:r>
        <w:t xml:space="preserve"> </w:t>
      </w:r>
      <w:r w:rsidR="00D83AC9">
        <w:t>8</w:t>
      </w:r>
      <w:r>
        <w:t xml:space="preserve">0 </w:t>
      </w:r>
      <w:r w:rsidRPr="00623CB3">
        <w:sym w:font="Symbol" w:char="F057"/>
      </w:r>
      <w:r w:rsidRPr="00623CB3">
        <w:t>.</w:t>
      </w:r>
      <w:r w:rsidR="00D83AC9">
        <w:t xml:space="preserve"> The gain of -2 can be achieved by making </w:t>
      </w:r>
      <w:proofErr w:type="spellStart"/>
      <w:r w:rsidR="00D83AC9" w:rsidRPr="00D83AC9">
        <w:rPr>
          <w:i/>
        </w:rPr>
        <w:t>R</w:t>
      </w:r>
      <w:r w:rsidR="00D83AC9" w:rsidRPr="00D83AC9">
        <w:rPr>
          <w:i/>
          <w:vertAlign w:val="subscript"/>
        </w:rPr>
        <w:t>rl</w:t>
      </w:r>
      <w:proofErr w:type="spellEnd"/>
      <w:r w:rsidR="00D83AC9">
        <w:t xml:space="preserve"> = </w:t>
      </w:r>
      <w:proofErr w:type="gramStart"/>
      <w:r w:rsidR="00D83AC9">
        <w:t xml:space="preserve">40 </w:t>
      </w:r>
      <w:proofErr w:type="gramEnd"/>
      <w:r w:rsidR="00D83AC9">
        <w:sym w:font="Symbol" w:char="F057"/>
      </w:r>
      <w:r w:rsidR="00D83AC9">
        <w:t xml:space="preserve">. </w:t>
      </w:r>
      <w:r w:rsidRPr="00623CB3">
        <w:t xml:space="preserve">For the high-pass filter, </w:t>
      </w:r>
      <w:proofErr w:type="spellStart"/>
      <w:r w:rsidRPr="00F74000">
        <w:rPr>
          <w:i/>
          <w:iCs/>
        </w:rPr>
        <w:t>R</w:t>
      </w:r>
      <w:r w:rsidRPr="00F74000">
        <w:rPr>
          <w:i/>
          <w:iCs/>
          <w:vertAlign w:val="subscript"/>
        </w:rPr>
        <w:t>rh</w:t>
      </w:r>
      <w:proofErr w:type="spellEnd"/>
      <w:r>
        <w:t xml:space="preserve"> = 1</w:t>
      </w:r>
      <w:proofErr w:type="gramStart"/>
      <w:r>
        <w:t>/(</w:t>
      </w:r>
      <w:proofErr w:type="gramEnd"/>
      <w:r w:rsidRPr="00F74000">
        <w:rPr>
          <w:i/>
          <w:iCs/>
        </w:rPr>
        <w:sym w:font="Symbol" w:char="F077"/>
      </w:r>
      <w:r w:rsidRPr="00F74000">
        <w:rPr>
          <w:i/>
          <w:iCs/>
          <w:vertAlign w:val="subscript"/>
        </w:rPr>
        <w:t>c</w:t>
      </w:r>
      <w:r w:rsidRPr="00F74000">
        <w:rPr>
          <w:vertAlign w:val="subscript"/>
        </w:rPr>
        <w:t>1</w:t>
      </w:r>
      <w:r w:rsidRPr="00F74000">
        <w:rPr>
          <w:i/>
          <w:iCs/>
        </w:rPr>
        <w:t>C</w:t>
      </w:r>
      <w:r w:rsidRPr="00F74000">
        <w:rPr>
          <w:i/>
          <w:iCs/>
          <w:vertAlign w:val="subscript"/>
        </w:rPr>
        <w:t>rh</w:t>
      </w:r>
      <w:r>
        <w:t>) = 1/(2</w:t>
      </w:r>
      <w:r w:rsidRPr="00F74000">
        <w:rPr>
          <w:i/>
          <w:iCs/>
        </w:rPr>
        <w:sym w:font="Symbol" w:char="F070"/>
      </w:r>
      <w:r>
        <w:sym w:font="Symbol" w:char="F0B4"/>
      </w:r>
      <w:r w:rsidR="00D83AC9">
        <w:t>10</w:t>
      </w:r>
      <w:r>
        <w:t>0</w:t>
      </w:r>
      <w:r>
        <w:sym w:font="Symbol" w:char="F0B4"/>
      </w:r>
      <w:r w:rsidR="00D83AC9">
        <w:t>2</w:t>
      </w:r>
      <w:r>
        <w:sym w:font="Symbol" w:char="F0B4"/>
      </w:r>
      <w:r>
        <w:t>10</w:t>
      </w:r>
      <w:r w:rsidRPr="00F74000">
        <w:rPr>
          <w:vertAlign w:val="superscript"/>
        </w:rPr>
        <w:t>-</w:t>
      </w:r>
      <w:r w:rsidR="00D83AC9">
        <w:rPr>
          <w:vertAlign w:val="superscript"/>
        </w:rPr>
        <w:t>7</w:t>
      </w:r>
      <w:r>
        <w:t xml:space="preserve">) </w:t>
      </w:r>
      <w:r w:rsidR="008957A8">
        <w:t xml:space="preserve">= </w:t>
      </w:r>
      <w:r w:rsidR="00D83AC9">
        <w:t xml:space="preserve">7958 </w:t>
      </w:r>
      <w:r w:rsidRPr="00623CB3">
        <w:sym w:font="Symbol" w:char="F040"/>
      </w:r>
      <w:r w:rsidRPr="00623CB3">
        <w:t xml:space="preserve"> </w:t>
      </w:r>
      <w:r w:rsidR="00D83AC9">
        <w:t>8</w:t>
      </w:r>
      <w:r w:rsidRPr="00623CB3">
        <w:t xml:space="preserve"> k</w:t>
      </w:r>
      <w:r w:rsidRPr="00623CB3">
        <w:sym w:font="Symbol" w:char="F057"/>
      </w:r>
      <w:r w:rsidR="00D83AC9">
        <w:t xml:space="preserve"> = </w:t>
      </w:r>
      <w:proofErr w:type="spellStart"/>
      <w:r w:rsidR="00D83AC9" w:rsidRPr="00D83AC9">
        <w:rPr>
          <w:i/>
        </w:rPr>
        <w:t>R</w:t>
      </w:r>
      <w:r w:rsidR="00D83AC9" w:rsidRPr="00D83AC9">
        <w:rPr>
          <w:i/>
          <w:vertAlign w:val="subscript"/>
        </w:rPr>
        <w:t>fh</w:t>
      </w:r>
      <w:proofErr w:type="spellEnd"/>
      <w:r w:rsidR="00D83AC9">
        <w:t>, so that the gain of this stage is -1.</w:t>
      </w:r>
      <w:r w:rsidRPr="00623CB3">
        <w:t xml:space="preserve"> </w:t>
      </w:r>
      <w:r w:rsidR="00D83AC9">
        <w:t xml:space="preserve">To achieve </w:t>
      </w:r>
      <w:proofErr w:type="gramStart"/>
      <w:r w:rsidR="00D83AC9">
        <w:t>a very</w:t>
      </w:r>
      <w:proofErr w:type="gramEnd"/>
      <w:r w:rsidR="00D83AC9">
        <w:t xml:space="preserve"> high input impedance, </w:t>
      </w:r>
      <w:r>
        <w:t>a unity-gain amplifier</w:t>
      </w:r>
      <w:r w:rsidR="00D83AC9">
        <w:t xml:space="preserve"> may be added at the input</w:t>
      </w:r>
      <w:r>
        <w:t>.</w:t>
      </w:r>
    </w:p>
    <w:p w:rsidR="00976883" w:rsidRPr="00D83AC9" w:rsidRDefault="00B52631" w:rsidP="00976883">
      <w:pPr>
        <w:spacing w:line="360" w:lineRule="auto"/>
        <w:rPr>
          <w:bCs/>
          <w:color w:val="000000"/>
        </w:rPr>
      </w:pPr>
      <w:r>
        <w:pict>
          <v:shape id="_x0000_s1372" type="#_x0000_t75" style="position:absolute;margin-left:36.6pt;margin-top:7.95pt;width:370.8pt;height:171.25pt;z-index:4;mso-position-horizontal-relative:text;mso-position-vertical-relative:text">
            <v:imagedata r:id="rId42" o:title=""/>
            <w10:wrap type="square"/>
          </v:shape>
        </w:pict>
      </w:r>
    </w:p>
    <w:p w:rsidR="00F31E7F" w:rsidRPr="00D83AC9" w:rsidRDefault="00F31E7F" w:rsidP="00976883">
      <w:pPr>
        <w:spacing w:line="360" w:lineRule="auto"/>
        <w:rPr>
          <w:bCs/>
          <w:color w:val="000000"/>
        </w:rPr>
      </w:pPr>
    </w:p>
    <w:p w:rsidR="00F31E7F" w:rsidRPr="00D83AC9" w:rsidRDefault="00F31E7F" w:rsidP="00976883">
      <w:pPr>
        <w:spacing w:line="360" w:lineRule="auto"/>
        <w:rPr>
          <w:bCs/>
          <w:color w:val="000000"/>
          <w:bdr w:val="single" w:sz="8" w:space="0" w:color="FF0000"/>
        </w:rPr>
      </w:pPr>
    </w:p>
    <w:p w:rsidR="00F31E7F" w:rsidRPr="00D83AC9" w:rsidRDefault="00F31E7F" w:rsidP="00F31E7F">
      <w:pPr>
        <w:spacing w:line="360" w:lineRule="auto"/>
        <w:rPr>
          <w:bCs/>
          <w:color w:val="000000"/>
          <w:bdr w:val="single" w:sz="8" w:space="0" w:color="FF0000"/>
        </w:rPr>
      </w:pPr>
    </w:p>
    <w:p w:rsidR="00F31E7F" w:rsidRPr="00D83AC9" w:rsidRDefault="00F31E7F" w:rsidP="00F31E7F">
      <w:pPr>
        <w:spacing w:line="360" w:lineRule="auto"/>
        <w:rPr>
          <w:bCs/>
          <w:color w:val="000000"/>
          <w:bdr w:val="single" w:sz="8" w:space="0" w:color="FF0000"/>
        </w:rPr>
      </w:pPr>
    </w:p>
    <w:p w:rsidR="00F31E7F" w:rsidRPr="00D83AC9" w:rsidRDefault="00F31E7F" w:rsidP="00F31E7F">
      <w:pPr>
        <w:spacing w:line="360" w:lineRule="auto"/>
        <w:rPr>
          <w:bCs/>
          <w:color w:val="000000"/>
          <w:bdr w:val="single" w:sz="8" w:space="0" w:color="FF0000"/>
        </w:rPr>
      </w:pPr>
    </w:p>
    <w:p w:rsidR="00F31E7F" w:rsidRPr="00D83AC9" w:rsidRDefault="00F31E7F" w:rsidP="00F31E7F">
      <w:pPr>
        <w:spacing w:line="360" w:lineRule="auto"/>
        <w:rPr>
          <w:bCs/>
          <w:color w:val="000000"/>
          <w:bdr w:val="single" w:sz="8" w:space="0" w:color="FF0000"/>
        </w:rPr>
      </w:pPr>
    </w:p>
    <w:p w:rsidR="00F31E7F" w:rsidRPr="00D83AC9" w:rsidRDefault="00F31E7F" w:rsidP="00F31E7F">
      <w:pPr>
        <w:spacing w:line="360" w:lineRule="auto"/>
        <w:rPr>
          <w:bCs/>
          <w:color w:val="000000"/>
          <w:bdr w:val="single" w:sz="8" w:space="0" w:color="FF0000"/>
        </w:rPr>
      </w:pPr>
    </w:p>
    <w:p w:rsidR="00F31E7F" w:rsidRPr="00D83AC9" w:rsidRDefault="00F31E7F" w:rsidP="00F31E7F">
      <w:pPr>
        <w:spacing w:line="360" w:lineRule="auto"/>
        <w:rPr>
          <w:bCs/>
          <w:color w:val="000000"/>
          <w:bdr w:val="single" w:sz="8" w:space="0" w:color="FF0000"/>
        </w:rPr>
      </w:pPr>
    </w:p>
    <w:p w:rsidR="00F31E7F" w:rsidRPr="00D83AC9" w:rsidRDefault="00F31E7F" w:rsidP="00F31E7F">
      <w:pPr>
        <w:spacing w:line="360" w:lineRule="auto"/>
        <w:rPr>
          <w:bCs/>
          <w:color w:val="000000"/>
          <w:bdr w:val="single" w:sz="8" w:space="0" w:color="FF0000"/>
        </w:rPr>
      </w:pPr>
    </w:p>
    <w:p w:rsidR="00F31E7F" w:rsidRDefault="00F31E7F" w:rsidP="00F31E7F">
      <w:pPr>
        <w:spacing w:line="360" w:lineRule="auto"/>
        <w:rPr>
          <w:bCs/>
          <w:color w:val="000000"/>
        </w:rPr>
      </w:pPr>
    </w:p>
    <w:p w:rsidR="00FE3346" w:rsidRDefault="00FE3346" w:rsidP="00F31E7F">
      <w:pPr>
        <w:spacing w:line="360" w:lineRule="auto"/>
        <w:rPr>
          <w:bCs/>
          <w:color w:val="000000"/>
        </w:rPr>
      </w:pPr>
    </w:p>
    <w:p w:rsidR="00FE3346" w:rsidRDefault="00FE3346" w:rsidP="00F31E7F">
      <w:pPr>
        <w:spacing w:line="360" w:lineRule="auto"/>
        <w:rPr>
          <w:bCs/>
          <w:color w:val="000000"/>
        </w:rPr>
      </w:pPr>
    </w:p>
    <w:p w:rsidR="00FE3346" w:rsidRDefault="00FE3346" w:rsidP="00F31E7F">
      <w:pPr>
        <w:spacing w:line="360" w:lineRule="auto"/>
        <w:rPr>
          <w:bCs/>
          <w:color w:val="000000"/>
        </w:rPr>
      </w:pPr>
    </w:p>
    <w:p w:rsidR="00FE3346" w:rsidRDefault="00FE3346" w:rsidP="00F31E7F">
      <w:pPr>
        <w:spacing w:line="360" w:lineRule="auto"/>
        <w:rPr>
          <w:bCs/>
          <w:color w:val="000000"/>
        </w:rPr>
      </w:pPr>
    </w:p>
    <w:p w:rsidR="00FE3346" w:rsidRPr="001A2722" w:rsidRDefault="00B52631" w:rsidP="00FE3346">
      <w:pPr>
        <w:widowControl w:val="0"/>
        <w:spacing w:line="360" w:lineRule="auto"/>
        <w:ind w:left="1080" w:hanging="1080"/>
        <w:contextualSpacing/>
      </w:pPr>
      <w:r>
        <w:lastRenderedPageBreak/>
        <w:pict>
          <v:shape id="_x0000_s1371" type="#_x0000_t75" style="position:absolute;left:0;text-align:left;margin-left:223.85pt;margin-top:-6.5pt;width:228.95pt;height:181.3pt;z-index:3">
            <v:imagedata r:id="rId43" o:title=""/>
            <w10:wrap type="square"/>
          </v:shape>
        </w:pict>
      </w:r>
      <w:r w:rsidR="00D23D0F" w:rsidRPr="0062154C">
        <w:rPr>
          <w:b/>
          <w:bCs/>
          <w:color w:val="000000"/>
          <w:bdr w:val="single" w:sz="8" w:space="0" w:color="FF0000"/>
        </w:rPr>
        <w:t>P15.4.7</w:t>
      </w:r>
      <w:r w:rsidR="00FE3346">
        <w:rPr>
          <w:bCs/>
          <w:color w:val="000000"/>
        </w:rPr>
        <w:tab/>
      </w:r>
      <w:r w:rsidR="00FE3346" w:rsidRPr="001A2722">
        <w:t>It is required to design a third-order highpass Butterworth filter using a first-order highpass filter cascaded with a second-order highpass, noninverting filter of the type shown</w:t>
      </w:r>
      <w:r w:rsidR="00FE3346">
        <w:t xml:space="preserve"> in Figure 15.4.1</w:t>
      </w:r>
      <w:r w:rsidR="00FE3346" w:rsidRPr="001A2722">
        <w:t xml:space="preserve">, </w:t>
      </w:r>
      <w:r w:rsidR="00FE3346">
        <w:t xml:space="preserve">reproduced in Figure P15.4.7 using a unity-gain amplifier. </w:t>
      </w:r>
      <w:r w:rsidR="00FE3346" w:rsidRPr="001A2722">
        <w:t xml:space="preserve">The filter should have a gain of 20 dB and a 3-dB cutoff frequency </w:t>
      </w:r>
      <w:proofErr w:type="gramStart"/>
      <w:r w:rsidR="00FE3346" w:rsidRPr="001A2722">
        <w:t xml:space="preserve">of 10 krad/s, using 0.1 </w:t>
      </w:r>
      <w:r w:rsidR="00FE3346" w:rsidRPr="001A2722">
        <w:rPr>
          <w:rFonts w:ascii="Times New Roman" w:hAnsi="Times New Roman" w:cs="Times New Roman"/>
        </w:rPr>
        <w:t>µ</w:t>
      </w:r>
      <w:r w:rsidR="00FE3346" w:rsidRPr="001A2722">
        <w:t>F capacitors</w:t>
      </w:r>
      <w:proofErr w:type="gramEnd"/>
      <w:r w:rsidR="00FE3346" w:rsidRPr="001A2722">
        <w:t>. De</w:t>
      </w:r>
      <w:r w:rsidR="00FE3346">
        <w:t>termine the required values</w:t>
      </w:r>
      <w:r w:rsidR="00FE3346" w:rsidRPr="001A2722">
        <w:t xml:space="preserve"> </w:t>
      </w:r>
      <w:r w:rsidR="00FE3346">
        <w:t>of resistances.</w:t>
      </w:r>
    </w:p>
    <w:p w:rsidR="00CC2809" w:rsidRDefault="00CC2809" w:rsidP="00C51787">
      <w:pPr>
        <w:pStyle w:val="BodyTextIndent"/>
        <w:widowControl w:val="0"/>
        <w:spacing w:line="360" w:lineRule="auto"/>
        <w:ind w:left="0"/>
      </w:pPr>
      <w:r w:rsidRPr="00CC2809">
        <w:rPr>
          <w:b/>
        </w:rPr>
        <w:t>Solution:</w:t>
      </w:r>
      <w:r>
        <w:t xml:space="preserve"> From Table 15.2.2, the second order filter of a normalized third-order Butterworth filter should have </w:t>
      </w:r>
      <w:r w:rsidRPr="00CC2809">
        <w:rPr>
          <w:i/>
        </w:rPr>
        <w:t>Q</w:t>
      </w:r>
      <w:r w:rsidR="00C51787">
        <w:t xml:space="preserve"> = 1. From Equation 15.4.2,</w:t>
      </w:r>
      <w:r>
        <w:t xml:space="preserve"> </w:t>
      </w:r>
      <w:r w:rsidRPr="00384296">
        <w:rPr>
          <w:i/>
        </w:rPr>
        <w:t>R</w:t>
      </w:r>
      <w:r w:rsidRPr="00384296">
        <w:rPr>
          <w:i/>
          <w:vertAlign w:val="subscript"/>
        </w:rPr>
        <w:t>2</w:t>
      </w:r>
      <w:r>
        <w:t xml:space="preserve"> = 2 </w:t>
      </w:r>
      <w:r w:rsidR="00384296">
        <w:sym w:font="Symbol" w:char="F057"/>
      </w:r>
      <w:r w:rsidR="00384296">
        <w:t xml:space="preserve"> </w:t>
      </w:r>
      <w:r>
        <w:t xml:space="preserve">and </w:t>
      </w:r>
      <w:r w:rsidRPr="00384296">
        <w:rPr>
          <w:i/>
        </w:rPr>
        <w:t>R</w:t>
      </w:r>
      <w:r w:rsidRPr="00384296">
        <w:rPr>
          <w:vertAlign w:val="subscript"/>
        </w:rPr>
        <w:t>1</w:t>
      </w:r>
      <w:r>
        <w:t xml:space="preserve"> </w:t>
      </w:r>
      <w:r w:rsidR="00384296">
        <w:t xml:space="preserve">= </w:t>
      </w:r>
      <w:proofErr w:type="gramStart"/>
      <w:r w:rsidR="00384296">
        <w:t xml:space="preserve">0.5 </w:t>
      </w:r>
      <w:proofErr w:type="gramEnd"/>
      <w:r w:rsidR="00384296">
        <w:sym w:font="Symbol" w:char="F057"/>
      </w:r>
      <w:r w:rsidR="00384296">
        <w:t>.</w:t>
      </w:r>
      <w:r w:rsidR="00C51787">
        <w:t xml:space="preserve"> </w:t>
      </w:r>
      <w:r w:rsidR="00C51787" w:rsidRPr="00623CB3">
        <w:t xml:space="preserve">To move the cutoff frequency </w:t>
      </w:r>
      <w:r w:rsidR="00C51787">
        <w:t xml:space="preserve">from 1 rad/s </w:t>
      </w:r>
      <w:r w:rsidR="00C51787" w:rsidRPr="00623CB3">
        <w:t xml:space="preserve">to </w:t>
      </w:r>
      <w:r w:rsidR="00C51787">
        <w:t>1</w:t>
      </w:r>
      <w:r w:rsidR="00C51787" w:rsidRPr="00623CB3">
        <w:t xml:space="preserve">0 </w:t>
      </w:r>
      <w:r w:rsidR="00C51787">
        <w:t>krad/s</w:t>
      </w:r>
      <w:r w:rsidR="00C51787" w:rsidRPr="00623CB3">
        <w:t xml:space="preserve"> requires a frequency scale factor </w:t>
      </w:r>
      <w:proofErr w:type="spellStart"/>
      <w:proofErr w:type="gramStart"/>
      <w:r w:rsidR="00C51787" w:rsidRPr="00623CB3">
        <w:rPr>
          <w:i/>
        </w:rPr>
        <w:t>k</w:t>
      </w:r>
      <w:r w:rsidR="00C51787" w:rsidRPr="00623CB3">
        <w:rPr>
          <w:i/>
          <w:vertAlign w:val="subscript"/>
        </w:rPr>
        <w:t>f</w:t>
      </w:r>
      <w:proofErr w:type="spellEnd"/>
      <w:r w:rsidR="00C51787" w:rsidRPr="00623CB3">
        <w:rPr>
          <w:i/>
          <w:vertAlign w:val="subscript"/>
        </w:rPr>
        <w:t xml:space="preserve"> </w:t>
      </w:r>
      <w:r w:rsidR="00C51787" w:rsidRPr="00AA788A">
        <w:rPr>
          <w:i/>
        </w:rPr>
        <w:t xml:space="preserve"> </w:t>
      </w:r>
      <w:r w:rsidR="00C51787">
        <w:t>=</w:t>
      </w:r>
      <w:proofErr w:type="gramEnd"/>
      <w:r w:rsidR="00C51787">
        <w:t xml:space="preserve"> 10</w:t>
      </w:r>
      <w:r w:rsidR="00C51787" w:rsidRPr="00C51787">
        <w:rPr>
          <w:vertAlign w:val="superscript"/>
        </w:rPr>
        <w:t>4</w:t>
      </w:r>
      <w:r w:rsidR="00C51787">
        <w:t>. To use capacitors of 0.1</w:t>
      </w:r>
      <w:r w:rsidR="00C51787" w:rsidRPr="00623CB3">
        <w:t xml:space="preserve"> </w:t>
      </w:r>
      <w:r w:rsidR="00C51787" w:rsidRPr="00623CB3">
        <w:sym w:font="Symbol" w:char="F06D"/>
      </w:r>
      <w:r w:rsidR="00C51787" w:rsidRPr="00623CB3">
        <w:t>F requires a magnitude scale factor</w:t>
      </w:r>
      <w:r w:rsidR="00C51787">
        <w:t xml:space="preserve"> of </w:t>
      </w:r>
      <w:r w:rsidR="00C51787" w:rsidRPr="00623CB3">
        <w:rPr>
          <w:i/>
        </w:rPr>
        <w:t>k</w:t>
      </w:r>
      <w:r w:rsidR="00C51787" w:rsidRPr="00623CB3">
        <w:rPr>
          <w:i/>
          <w:vertAlign w:val="subscript"/>
        </w:rPr>
        <w:t>m</w:t>
      </w:r>
      <w:r w:rsidR="00C51787" w:rsidRPr="00623CB3">
        <w:t xml:space="preserve"> = </w:t>
      </w:r>
      <w:r w:rsidR="00C51787" w:rsidRPr="009C028E">
        <w:rPr>
          <w:position w:val="-24"/>
        </w:rPr>
        <w:object w:dxaOrig="1740" w:dyaOrig="600">
          <v:shape id="_x0000_i1039" type="#_x0000_t75" style="width:87pt;height:29.95pt" o:ole="" fillcolor="window">
            <v:imagedata r:id="rId44" o:title=""/>
          </v:shape>
          <o:OLEObject Type="Embed" ProgID="Equation.3" ShapeID="_x0000_i1039" DrawAspect="Content" ObjectID="_1486489950" r:id="rId45"/>
        </w:object>
      </w:r>
      <w:r w:rsidR="00C51787">
        <w:t>10</w:t>
      </w:r>
      <w:r w:rsidR="00C51787" w:rsidRPr="00C51787">
        <w:rPr>
          <w:vertAlign w:val="superscript"/>
        </w:rPr>
        <w:t>3</w:t>
      </w:r>
      <w:r w:rsidR="00C51787">
        <w:t>. R</w:t>
      </w:r>
      <w:r w:rsidR="00C51787" w:rsidRPr="00E02E4B">
        <w:t>esistances</w:t>
      </w:r>
      <w:r w:rsidR="00C51787">
        <w:t xml:space="preserve"> are multiplied by </w:t>
      </w:r>
      <w:r w:rsidR="00C51787" w:rsidRPr="00E02E4B">
        <w:rPr>
          <w:i/>
          <w:iCs/>
        </w:rPr>
        <w:t>k</w:t>
      </w:r>
      <w:r w:rsidR="00C51787" w:rsidRPr="00E02E4B">
        <w:rPr>
          <w:i/>
          <w:iCs/>
          <w:vertAlign w:val="subscript"/>
        </w:rPr>
        <w:t>m</w:t>
      </w:r>
      <w:r w:rsidR="00C51787">
        <w:t xml:space="preserve">, so that </w:t>
      </w:r>
      <w:r w:rsidR="00C51787" w:rsidRPr="00C51787">
        <w:rPr>
          <w:i/>
        </w:rPr>
        <w:t>R</w:t>
      </w:r>
      <w:r w:rsidR="00C51787" w:rsidRPr="00C51787">
        <w:rPr>
          <w:vertAlign w:val="subscript"/>
        </w:rPr>
        <w:t>1</w:t>
      </w:r>
      <w:r w:rsidR="00C51787">
        <w:t xml:space="preserve"> = 10</w:t>
      </w:r>
      <w:r w:rsidR="00C51787" w:rsidRPr="00C51787">
        <w:rPr>
          <w:vertAlign w:val="superscript"/>
        </w:rPr>
        <w:t>3</w:t>
      </w:r>
      <w:r w:rsidR="00C51787">
        <w:sym w:font="Symbol" w:char="F0B4"/>
      </w:r>
      <w:r w:rsidR="00C51787">
        <w:t xml:space="preserve">0.5 = 500 </w:t>
      </w:r>
      <w:r w:rsidR="00C51787">
        <w:sym w:font="Symbol" w:char="F057"/>
      </w:r>
      <w:r w:rsidR="00C51787">
        <w:t xml:space="preserve"> and </w:t>
      </w:r>
      <w:r w:rsidR="00C51787" w:rsidRPr="00000D29">
        <w:rPr>
          <w:i/>
          <w:iCs/>
        </w:rPr>
        <w:t>R</w:t>
      </w:r>
      <w:r w:rsidR="00C51787" w:rsidRPr="00000D29">
        <w:rPr>
          <w:vertAlign w:val="subscript"/>
        </w:rPr>
        <w:t>2</w:t>
      </w:r>
      <w:r w:rsidR="00C51787">
        <w:t xml:space="preserve"> = 2 k</w:t>
      </w:r>
      <w:r w:rsidR="00C51787">
        <w:sym w:font="Symbol" w:char="F057"/>
      </w:r>
      <w:r w:rsidR="00C51787">
        <w:t xml:space="preserve">. </w:t>
      </w:r>
    </w:p>
    <w:p w:rsidR="005768ED" w:rsidRDefault="00C51787" w:rsidP="00C51787">
      <w:pPr>
        <w:pStyle w:val="Footer"/>
        <w:widowControl w:val="0"/>
        <w:tabs>
          <w:tab w:val="clear" w:pos="4680"/>
          <w:tab w:val="clear" w:pos="9360"/>
        </w:tabs>
      </w:pPr>
      <w:r>
        <w:tab/>
        <w:t xml:space="preserve">To have a </w:t>
      </w:r>
      <w:r w:rsidR="00510B87">
        <w:t>first</w:t>
      </w:r>
      <w:r>
        <w:t>-order highpass filter, a</w:t>
      </w:r>
      <w:r w:rsidR="00510B87">
        <w:t>n</w:t>
      </w:r>
      <w:r>
        <w:t xml:space="preserve"> </w:t>
      </w:r>
      <w:r w:rsidR="00510B87">
        <w:t>active</w:t>
      </w:r>
      <w:r>
        <w:t xml:space="preserve"> </w:t>
      </w:r>
      <w:r w:rsidRPr="00C51787">
        <w:rPr>
          <w:i/>
        </w:rPr>
        <w:t>RC</w:t>
      </w:r>
      <w:r>
        <w:t xml:space="preserve"> filter</w:t>
      </w:r>
      <w:r w:rsidR="00630B27">
        <w:t xml:space="preserve"> </w:t>
      </w:r>
      <w:r w:rsidR="00510B87">
        <w:t>having</w:t>
      </w:r>
      <w:r w:rsidR="005768ED">
        <w:t xml:space="preserve"> </w:t>
      </w:r>
      <w:proofErr w:type="gramStart"/>
      <w:r w:rsidR="00630B27" w:rsidRPr="00630B27">
        <w:rPr>
          <w:i/>
        </w:rPr>
        <w:t>R</w:t>
      </w:r>
      <w:r w:rsidR="00510B87">
        <w:rPr>
          <w:i/>
          <w:vertAlign w:val="subscript"/>
        </w:rPr>
        <w:t>r</w:t>
      </w:r>
      <w:proofErr w:type="gramEnd"/>
      <w:r w:rsidR="00630B27">
        <w:t xml:space="preserve"> = 1/</w:t>
      </w:r>
      <w:r w:rsidR="00630B27" w:rsidRPr="00630B27">
        <w:rPr>
          <w:i/>
        </w:rPr>
        <w:sym w:font="Symbol" w:char="F077"/>
      </w:r>
      <w:proofErr w:type="spellStart"/>
      <w:r w:rsidR="00630B27" w:rsidRPr="00630B27">
        <w:rPr>
          <w:i/>
          <w:vertAlign w:val="subscript"/>
        </w:rPr>
        <w:t>ch</w:t>
      </w:r>
      <w:r w:rsidR="00630B27" w:rsidRPr="00630B27">
        <w:rPr>
          <w:i/>
        </w:rPr>
        <w:t>C</w:t>
      </w:r>
      <w:proofErr w:type="spellEnd"/>
      <w:r w:rsidR="00630B27">
        <w:t xml:space="preserve"> = </w:t>
      </w:r>
    </w:p>
    <w:p w:rsidR="00CC2809" w:rsidRDefault="00630B27" w:rsidP="00C51787">
      <w:pPr>
        <w:pStyle w:val="Footer"/>
        <w:widowControl w:val="0"/>
        <w:tabs>
          <w:tab w:val="clear" w:pos="4680"/>
          <w:tab w:val="clear" w:pos="9360"/>
        </w:tabs>
      </w:pPr>
      <w:r>
        <w:t>1</w:t>
      </w:r>
      <w:proofErr w:type="gramStart"/>
      <w:r>
        <w:t>/(</w:t>
      </w:r>
      <w:proofErr w:type="gramEnd"/>
      <w:r>
        <w:t>10</w:t>
      </w:r>
      <w:r w:rsidRPr="00630B27">
        <w:rPr>
          <w:vertAlign w:val="superscript"/>
        </w:rPr>
        <w:t>4</w:t>
      </w:r>
      <w:r>
        <w:sym w:font="Symbol" w:char="F0B4"/>
      </w:r>
      <w:r>
        <w:t>10</w:t>
      </w:r>
      <w:r w:rsidRPr="00630B27">
        <w:rPr>
          <w:vertAlign w:val="superscript"/>
        </w:rPr>
        <w:t>-7</w:t>
      </w:r>
      <w:r>
        <w:t>) = 1 k</w:t>
      </w:r>
      <w:r>
        <w:sym w:font="Symbol" w:char="F057"/>
      </w:r>
      <w:r w:rsidR="00510B87">
        <w:t xml:space="preserve"> and</w:t>
      </w:r>
      <w:r>
        <w:t xml:space="preserve"> </w:t>
      </w:r>
      <w:proofErr w:type="spellStart"/>
      <w:r w:rsidRPr="00630B27">
        <w:rPr>
          <w:i/>
        </w:rPr>
        <w:t>R</w:t>
      </w:r>
      <w:r w:rsidRPr="00630B27">
        <w:rPr>
          <w:i/>
          <w:vertAlign w:val="subscript"/>
        </w:rPr>
        <w:t>f</w:t>
      </w:r>
      <w:proofErr w:type="spellEnd"/>
      <w:r>
        <w:t xml:space="preserve"> = </w:t>
      </w:r>
      <w:r w:rsidR="00510B87">
        <w:t>10</w:t>
      </w:r>
      <w:r>
        <w:t xml:space="preserve"> k</w:t>
      </w:r>
      <w:r>
        <w:sym w:font="Symbol" w:char="F057"/>
      </w:r>
      <w:r>
        <w:t>.</w:t>
      </w:r>
    </w:p>
    <w:p w:rsidR="00CC2809" w:rsidRDefault="00CC2809" w:rsidP="00FE3346">
      <w:pPr>
        <w:widowControl w:val="0"/>
        <w:spacing w:line="360" w:lineRule="auto"/>
        <w:ind w:left="720" w:hanging="720"/>
      </w:pPr>
    </w:p>
    <w:p w:rsidR="00FE3346" w:rsidRPr="00D83AC9" w:rsidRDefault="00FE3346" w:rsidP="00FE3346">
      <w:pPr>
        <w:spacing w:line="360" w:lineRule="auto"/>
        <w:ind w:left="1080" w:hanging="1080"/>
        <w:rPr>
          <w:bCs/>
          <w:color w:val="000000"/>
        </w:rPr>
      </w:pPr>
    </w:p>
    <w:p w:rsidR="00162F1A" w:rsidRDefault="00162F1A" w:rsidP="007A2278">
      <w:pPr>
        <w:spacing w:line="360" w:lineRule="auto"/>
      </w:pPr>
    </w:p>
    <w:p w:rsidR="00D23D0F" w:rsidRDefault="00D23D0F" w:rsidP="007A2278">
      <w:pPr>
        <w:spacing w:line="360" w:lineRule="auto"/>
      </w:pPr>
    </w:p>
    <w:p w:rsidR="00D23D0F" w:rsidRDefault="00D23D0F" w:rsidP="007A2278">
      <w:pPr>
        <w:spacing w:line="360" w:lineRule="auto"/>
      </w:pPr>
    </w:p>
    <w:sectPr w:rsidR="00D23D0F" w:rsidSect="00F15687">
      <w:pgSz w:w="11909" w:h="16834"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A577E"/>
    <w:multiLevelType w:val="hybridMultilevel"/>
    <w:tmpl w:val="A8462294"/>
    <w:lvl w:ilvl="0" w:tplc="D60281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4545B3"/>
    <w:multiLevelType w:val="hybridMultilevel"/>
    <w:tmpl w:val="A02C2DD6"/>
    <w:lvl w:ilvl="0" w:tplc="673825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2758F2"/>
    <w:multiLevelType w:val="hybridMultilevel"/>
    <w:tmpl w:val="6CEC06D2"/>
    <w:lvl w:ilvl="0" w:tplc="48F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687"/>
    <w:rsid w:val="00032FBC"/>
    <w:rsid w:val="00065930"/>
    <w:rsid w:val="00096A29"/>
    <w:rsid w:val="000A1E0E"/>
    <w:rsid w:val="000B621D"/>
    <w:rsid w:val="000C605D"/>
    <w:rsid w:val="000C7A78"/>
    <w:rsid w:val="000E654D"/>
    <w:rsid w:val="000F78BF"/>
    <w:rsid w:val="00103548"/>
    <w:rsid w:val="00144890"/>
    <w:rsid w:val="001548A2"/>
    <w:rsid w:val="00161B7B"/>
    <w:rsid w:val="00162F1A"/>
    <w:rsid w:val="00164056"/>
    <w:rsid w:val="00191254"/>
    <w:rsid w:val="001A0D1C"/>
    <w:rsid w:val="001B2802"/>
    <w:rsid w:val="001E39C7"/>
    <w:rsid w:val="001E5BC9"/>
    <w:rsid w:val="0020068E"/>
    <w:rsid w:val="002126FB"/>
    <w:rsid w:val="00217052"/>
    <w:rsid w:val="0022133C"/>
    <w:rsid w:val="00226F9A"/>
    <w:rsid w:val="00235FA2"/>
    <w:rsid w:val="00236D20"/>
    <w:rsid w:val="00241E77"/>
    <w:rsid w:val="00246089"/>
    <w:rsid w:val="0026760D"/>
    <w:rsid w:val="00271D6F"/>
    <w:rsid w:val="002869A6"/>
    <w:rsid w:val="00287238"/>
    <w:rsid w:val="002B3D3E"/>
    <w:rsid w:val="002C3A27"/>
    <w:rsid w:val="002E023D"/>
    <w:rsid w:val="00300418"/>
    <w:rsid w:val="003131D5"/>
    <w:rsid w:val="0033537C"/>
    <w:rsid w:val="00361B24"/>
    <w:rsid w:val="00376577"/>
    <w:rsid w:val="00384296"/>
    <w:rsid w:val="0039618F"/>
    <w:rsid w:val="003A4BCF"/>
    <w:rsid w:val="003B2EA9"/>
    <w:rsid w:val="003F7C69"/>
    <w:rsid w:val="00404141"/>
    <w:rsid w:val="00414AA6"/>
    <w:rsid w:val="004203B7"/>
    <w:rsid w:val="0042712A"/>
    <w:rsid w:val="00440DA1"/>
    <w:rsid w:val="004558FD"/>
    <w:rsid w:val="00457923"/>
    <w:rsid w:val="0048477E"/>
    <w:rsid w:val="00490D1B"/>
    <w:rsid w:val="004A6780"/>
    <w:rsid w:val="004C4E93"/>
    <w:rsid w:val="004D5425"/>
    <w:rsid w:val="00506028"/>
    <w:rsid w:val="00510B87"/>
    <w:rsid w:val="005377D2"/>
    <w:rsid w:val="0054323C"/>
    <w:rsid w:val="00556CB6"/>
    <w:rsid w:val="005631CC"/>
    <w:rsid w:val="00575B6F"/>
    <w:rsid w:val="005768ED"/>
    <w:rsid w:val="005A00C4"/>
    <w:rsid w:val="005A7CB9"/>
    <w:rsid w:val="005D069E"/>
    <w:rsid w:val="005D2DA4"/>
    <w:rsid w:val="005F0820"/>
    <w:rsid w:val="00600318"/>
    <w:rsid w:val="0061402B"/>
    <w:rsid w:val="00616C8F"/>
    <w:rsid w:val="00630B27"/>
    <w:rsid w:val="0063392D"/>
    <w:rsid w:val="00634E03"/>
    <w:rsid w:val="0066169F"/>
    <w:rsid w:val="006663E2"/>
    <w:rsid w:val="006668C6"/>
    <w:rsid w:val="00684727"/>
    <w:rsid w:val="006974BD"/>
    <w:rsid w:val="006976F3"/>
    <w:rsid w:val="006C0612"/>
    <w:rsid w:val="006C3487"/>
    <w:rsid w:val="00711D5C"/>
    <w:rsid w:val="00715767"/>
    <w:rsid w:val="00716D29"/>
    <w:rsid w:val="007568AD"/>
    <w:rsid w:val="00760AC9"/>
    <w:rsid w:val="00761489"/>
    <w:rsid w:val="007761E8"/>
    <w:rsid w:val="00791C04"/>
    <w:rsid w:val="007A0245"/>
    <w:rsid w:val="007A1D64"/>
    <w:rsid w:val="007A2278"/>
    <w:rsid w:val="007A658C"/>
    <w:rsid w:val="007B59EA"/>
    <w:rsid w:val="007C1769"/>
    <w:rsid w:val="007F2408"/>
    <w:rsid w:val="00834DE5"/>
    <w:rsid w:val="008435AB"/>
    <w:rsid w:val="00846480"/>
    <w:rsid w:val="00854BCF"/>
    <w:rsid w:val="00857D2C"/>
    <w:rsid w:val="00873D25"/>
    <w:rsid w:val="00875BFC"/>
    <w:rsid w:val="00894A3B"/>
    <w:rsid w:val="008957A8"/>
    <w:rsid w:val="008A2F93"/>
    <w:rsid w:val="008B16D1"/>
    <w:rsid w:val="008B30CD"/>
    <w:rsid w:val="008B4C8F"/>
    <w:rsid w:val="008B6F67"/>
    <w:rsid w:val="008B78C7"/>
    <w:rsid w:val="008D1A11"/>
    <w:rsid w:val="008D24B6"/>
    <w:rsid w:val="008F42A5"/>
    <w:rsid w:val="008F7FC4"/>
    <w:rsid w:val="00932247"/>
    <w:rsid w:val="00935828"/>
    <w:rsid w:val="0096172E"/>
    <w:rsid w:val="00963077"/>
    <w:rsid w:val="00976883"/>
    <w:rsid w:val="0099483A"/>
    <w:rsid w:val="009A3196"/>
    <w:rsid w:val="009A4873"/>
    <w:rsid w:val="009B2A0B"/>
    <w:rsid w:val="009C3905"/>
    <w:rsid w:val="009D4858"/>
    <w:rsid w:val="009E120F"/>
    <w:rsid w:val="009F68AA"/>
    <w:rsid w:val="00A14ED8"/>
    <w:rsid w:val="00A25FE5"/>
    <w:rsid w:val="00A26531"/>
    <w:rsid w:val="00A26F9F"/>
    <w:rsid w:val="00A439FD"/>
    <w:rsid w:val="00A56E6C"/>
    <w:rsid w:val="00A70130"/>
    <w:rsid w:val="00A705FC"/>
    <w:rsid w:val="00AC57A6"/>
    <w:rsid w:val="00AE4B8E"/>
    <w:rsid w:val="00B055B2"/>
    <w:rsid w:val="00B25D80"/>
    <w:rsid w:val="00B4164A"/>
    <w:rsid w:val="00B50CE0"/>
    <w:rsid w:val="00B52631"/>
    <w:rsid w:val="00B570D0"/>
    <w:rsid w:val="00B7038D"/>
    <w:rsid w:val="00B761F1"/>
    <w:rsid w:val="00B9082E"/>
    <w:rsid w:val="00BB0E5A"/>
    <w:rsid w:val="00BB7D2F"/>
    <w:rsid w:val="00BD1089"/>
    <w:rsid w:val="00C01F41"/>
    <w:rsid w:val="00C05342"/>
    <w:rsid w:val="00C22283"/>
    <w:rsid w:val="00C24BEE"/>
    <w:rsid w:val="00C35A6A"/>
    <w:rsid w:val="00C47A2E"/>
    <w:rsid w:val="00C51787"/>
    <w:rsid w:val="00C5776E"/>
    <w:rsid w:val="00C65101"/>
    <w:rsid w:val="00C83B70"/>
    <w:rsid w:val="00CA1C3D"/>
    <w:rsid w:val="00CB0096"/>
    <w:rsid w:val="00CC2809"/>
    <w:rsid w:val="00CC4650"/>
    <w:rsid w:val="00CC5A3C"/>
    <w:rsid w:val="00CD5215"/>
    <w:rsid w:val="00CF648D"/>
    <w:rsid w:val="00CF7FAC"/>
    <w:rsid w:val="00D15F2C"/>
    <w:rsid w:val="00D23D0F"/>
    <w:rsid w:val="00D41475"/>
    <w:rsid w:val="00D61BBB"/>
    <w:rsid w:val="00D63F20"/>
    <w:rsid w:val="00D64B7E"/>
    <w:rsid w:val="00D83AC9"/>
    <w:rsid w:val="00D9530F"/>
    <w:rsid w:val="00DA6111"/>
    <w:rsid w:val="00DB38F0"/>
    <w:rsid w:val="00DB7964"/>
    <w:rsid w:val="00DC49C4"/>
    <w:rsid w:val="00DD3FE9"/>
    <w:rsid w:val="00DD5290"/>
    <w:rsid w:val="00DD6FC1"/>
    <w:rsid w:val="00DF49F7"/>
    <w:rsid w:val="00DF6EDA"/>
    <w:rsid w:val="00E66ADF"/>
    <w:rsid w:val="00E77F74"/>
    <w:rsid w:val="00E90CCA"/>
    <w:rsid w:val="00E92F06"/>
    <w:rsid w:val="00EA2705"/>
    <w:rsid w:val="00EB26EA"/>
    <w:rsid w:val="00EB6EA4"/>
    <w:rsid w:val="00EC54B0"/>
    <w:rsid w:val="00F11925"/>
    <w:rsid w:val="00F15687"/>
    <w:rsid w:val="00F27062"/>
    <w:rsid w:val="00F31E7F"/>
    <w:rsid w:val="00F41780"/>
    <w:rsid w:val="00F56F95"/>
    <w:rsid w:val="00F91268"/>
    <w:rsid w:val="00F94E52"/>
    <w:rsid w:val="00F9609B"/>
    <w:rsid w:val="00FC257A"/>
    <w:rsid w:val="00FE26AB"/>
    <w:rsid w:val="00FE2AB5"/>
    <w:rsid w:val="00FE3346"/>
    <w:rsid w:val="00FF46A6"/>
    <w:rsid w:val="00FF76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C257A"/>
    <w:pPr>
      <w:spacing w:after="120"/>
      <w:ind w:left="360"/>
    </w:pPr>
  </w:style>
  <w:style w:type="character" w:customStyle="1" w:styleId="BodyTextIndentChar">
    <w:name w:val="Body Text Indent Char"/>
    <w:basedOn w:val="DefaultParagraphFont"/>
    <w:link w:val="BodyTextIndent"/>
    <w:rsid w:val="00FC257A"/>
  </w:style>
  <w:style w:type="paragraph" w:styleId="BodyTextIndent2">
    <w:name w:val="Body Text Indent 2"/>
    <w:basedOn w:val="Normal"/>
    <w:link w:val="BodyTextIndent2Char"/>
    <w:rsid w:val="000F78BF"/>
    <w:pPr>
      <w:spacing w:after="120" w:line="480" w:lineRule="auto"/>
      <w:ind w:left="360"/>
    </w:pPr>
  </w:style>
  <w:style w:type="character" w:customStyle="1" w:styleId="BodyTextIndent2Char">
    <w:name w:val="Body Text Indent 2 Char"/>
    <w:basedOn w:val="DefaultParagraphFont"/>
    <w:link w:val="BodyTextIndent2"/>
    <w:rsid w:val="000F78BF"/>
  </w:style>
  <w:style w:type="paragraph" w:styleId="Footer">
    <w:name w:val="footer"/>
    <w:basedOn w:val="Normal"/>
    <w:link w:val="FooterChar"/>
    <w:unhideWhenUsed/>
    <w:rsid w:val="00CC2809"/>
    <w:pPr>
      <w:tabs>
        <w:tab w:val="center" w:pos="4680"/>
        <w:tab w:val="right" w:pos="9360"/>
      </w:tabs>
      <w:spacing w:line="360" w:lineRule="auto"/>
    </w:pPr>
    <w:rPr>
      <w:color w:val="000000"/>
    </w:rPr>
  </w:style>
  <w:style w:type="character" w:customStyle="1" w:styleId="FooterChar">
    <w:name w:val="Footer Char"/>
    <w:link w:val="Footer"/>
    <w:rsid w:val="00CC2809"/>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4.bin"/><Relationship Id="rId42" Type="http://schemas.openxmlformats.org/officeDocument/2006/relationships/image" Target="media/image20.emf"/><Relationship Id="rId47" Type="http://schemas.openxmlformats.org/officeDocument/2006/relationships/theme" Target="theme/theme1.xm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oleObject" Target="embeddings/oleObject17.bin"/><Relationship Id="rId45" Type="http://schemas.openxmlformats.org/officeDocument/2006/relationships/oleObject" Target="embeddings/oleObject18.bin"/><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image" Target="media/image21.emf"/><Relationship Id="rId8" Type="http://schemas.openxmlformats.org/officeDocument/2006/relationships/oleObject" Target="embeddings/oleObject1.bin"/><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image" Target="media/image1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1633</TotalTime>
  <Pages>3</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nsabah</dc:creator>
  <cp:lastModifiedBy>nsabah</cp:lastModifiedBy>
  <cp:revision>13</cp:revision>
  <dcterms:created xsi:type="dcterms:W3CDTF">2015-02-07T09:58:00Z</dcterms:created>
  <dcterms:modified xsi:type="dcterms:W3CDTF">2015-02-26T19:05:00Z</dcterms:modified>
</cp:coreProperties>
</file>